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9C1A" w14:textId="0692B9D2" w:rsidR="001731D3" w:rsidRPr="007B303F" w:rsidRDefault="004B31CA" w:rsidP="007B303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SANTA CRUZ - GROUP </w:t>
      </w:r>
      <w:r w:rsidR="00F739E0">
        <w:rPr>
          <w:b/>
          <w:bCs/>
          <w:sz w:val="28"/>
          <w:szCs w:val="28"/>
          <w:u w:val="single"/>
        </w:rPr>
        <w:t>ONE: HOUSING FOR ALL STAGES AND AGES</w:t>
      </w:r>
    </w:p>
    <w:p w14:paraId="25A5AF82" w14:textId="329F755D" w:rsidR="007B303F" w:rsidRPr="007B303F" w:rsidRDefault="00F739E0" w:rsidP="007B3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2, 2025</w:t>
      </w:r>
    </w:p>
    <w:p w14:paraId="44FC466C" w14:textId="77777777" w:rsidR="007B303F" w:rsidRDefault="007B303F" w:rsidP="007B303F">
      <w:pPr>
        <w:jc w:val="center"/>
        <w:rPr>
          <w:sz w:val="24"/>
          <w:szCs w:val="24"/>
        </w:rPr>
      </w:pPr>
    </w:p>
    <w:p w14:paraId="2E5682B8" w14:textId="3EEDB753" w:rsidR="007B303F" w:rsidRPr="00F739E0" w:rsidRDefault="007B303F" w:rsidP="00B55063">
      <w:pPr>
        <w:spacing w:after="0"/>
        <w:contextualSpacing/>
        <w:rPr>
          <w:sz w:val="24"/>
          <w:szCs w:val="24"/>
        </w:rPr>
      </w:pPr>
      <w:r w:rsidRPr="007B303F">
        <w:rPr>
          <w:b/>
          <w:bCs/>
          <w:sz w:val="24"/>
          <w:szCs w:val="24"/>
        </w:rPr>
        <w:t>ATTENDEES PRESENT:</w:t>
      </w:r>
      <w:r w:rsidR="00F739E0">
        <w:rPr>
          <w:b/>
          <w:bCs/>
          <w:sz w:val="24"/>
          <w:szCs w:val="24"/>
        </w:rPr>
        <w:t xml:space="preserve"> </w:t>
      </w:r>
      <w:r w:rsidR="00F739E0">
        <w:rPr>
          <w:sz w:val="24"/>
          <w:szCs w:val="24"/>
        </w:rPr>
        <w:t>Elizabeth Byrd, Clay Kempf, Zach Johnson, Sam Griffith, Suzanne Doty, Tata Ireland</w:t>
      </w:r>
    </w:p>
    <w:p w14:paraId="660C5895" w14:textId="02EC62E5" w:rsidR="007B303F" w:rsidRDefault="007B303F" w:rsidP="00B55063">
      <w:pPr>
        <w:spacing w:after="0"/>
        <w:contextualSpacing/>
        <w:rPr>
          <w:sz w:val="24"/>
          <w:szCs w:val="24"/>
        </w:rPr>
      </w:pPr>
    </w:p>
    <w:p w14:paraId="7EDACF93" w14:textId="3C2E6FCF" w:rsidR="007B303F" w:rsidRDefault="007B303F" w:rsidP="00B55063">
      <w:pPr>
        <w:spacing w:after="0"/>
        <w:contextualSpacing/>
        <w:rPr>
          <w:sz w:val="24"/>
          <w:szCs w:val="24"/>
        </w:rPr>
      </w:pPr>
    </w:p>
    <w:p w14:paraId="18CB592B" w14:textId="76F33688" w:rsidR="007B303F" w:rsidRPr="004B31CA" w:rsidRDefault="007B303F" w:rsidP="00B55063">
      <w:pPr>
        <w:spacing w:after="0"/>
        <w:contextualSpacing/>
        <w:rPr>
          <w:b/>
          <w:bCs/>
          <w:sz w:val="24"/>
          <w:szCs w:val="24"/>
        </w:rPr>
      </w:pPr>
      <w:r w:rsidRPr="004B31CA">
        <w:rPr>
          <w:b/>
          <w:bCs/>
          <w:sz w:val="24"/>
          <w:szCs w:val="24"/>
          <w:u w:val="single"/>
        </w:rPr>
        <w:t>Welcome, Call to Order, Introductions</w:t>
      </w:r>
    </w:p>
    <w:p w14:paraId="1E5B9EBC" w14:textId="5F4459D9" w:rsidR="007B303F" w:rsidRDefault="004B31CA" w:rsidP="00B5506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8F038F">
        <w:rPr>
          <w:sz w:val="24"/>
          <w:szCs w:val="24"/>
        </w:rPr>
        <w:t xml:space="preserve">Meeting was called to order at </w:t>
      </w:r>
      <w:r w:rsidR="00F739E0">
        <w:rPr>
          <w:sz w:val="24"/>
          <w:szCs w:val="24"/>
        </w:rPr>
        <w:t>10:03 AM.</w:t>
      </w:r>
      <w:r w:rsidR="008F038F">
        <w:rPr>
          <w:sz w:val="24"/>
          <w:szCs w:val="24"/>
        </w:rPr>
        <w:t xml:space="preserve"> Introductions were made.</w:t>
      </w:r>
    </w:p>
    <w:p w14:paraId="21E8F340" w14:textId="77777777" w:rsidR="00B55063" w:rsidRDefault="00B55063" w:rsidP="00B55063">
      <w:pPr>
        <w:spacing w:after="0"/>
        <w:contextualSpacing/>
        <w:rPr>
          <w:sz w:val="24"/>
          <w:szCs w:val="24"/>
        </w:rPr>
      </w:pPr>
    </w:p>
    <w:p w14:paraId="699801B9" w14:textId="74CCD901" w:rsidR="007B303F" w:rsidRPr="004B31CA" w:rsidRDefault="007B303F" w:rsidP="00B55063">
      <w:pPr>
        <w:spacing w:after="0"/>
        <w:contextualSpacing/>
        <w:rPr>
          <w:b/>
          <w:bCs/>
          <w:sz w:val="24"/>
          <w:szCs w:val="24"/>
          <w:u w:val="single"/>
        </w:rPr>
      </w:pPr>
      <w:r w:rsidRPr="004B31CA">
        <w:rPr>
          <w:b/>
          <w:bCs/>
          <w:sz w:val="24"/>
          <w:szCs w:val="24"/>
          <w:u w:val="single"/>
        </w:rPr>
        <w:t>Additions &amp; Deletions to the Agenda</w:t>
      </w:r>
    </w:p>
    <w:p w14:paraId="1CAAE111" w14:textId="3FBA9A9B" w:rsidR="007B303F" w:rsidRDefault="004B31CA" w:rsidP="00B5506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8F038F">
        <w:rPr>
          <w:sz w:val="24"/>
          <w:szCs w:val="24"/>
        </w:rPr>
        <w:t>None.</w:t>
      </w:r>
    </w:p>
    <w:p w14:paraId="29CA9B66" w14:textId="37FC2A35" w:rsidR="00B55063" w:rsidRDefault="004B31CA" w:rsidP="00B55063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12272F" w14:textId="314B2D93" w:rsidR="007B303F" w:rsidRPr="004B31CA" w:rsidRDefault="004B31CA" w:rsidP="00B55063">
      <w:pPr>
        <w:spacing w:after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Discussion Points</w:t>
      </w:r>
    </w:p>
    <w:p w14:paraId="66D16CEE" w14:textId="77777777" w:rsidR="00F739E0" w:rsidRPr="00F739E0" w:rsidRDefault="00F739E0" w:rsidP="00F739E0">
      <w:pPr>
        <w:spacing w:after="0"/>
        <w:ind w:left="270" w:hanging="27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Key Discussion Points:</w:t>
      </w:r>
    </w:p>
    <w:p w14:paraId="0B4CE518" w14:textId="77777777" w:rsidR="00F739E0" w:rsidRPr="00F739E0" w:rsidRDefault="00F739E0" w:rsidP="00F739E0">
      <w:pPr>
        <w:numPr>
          <w:ilvl w:val="0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Draft Review &amp; Additions:</w:t>
      </w:r>
    </w:p>
    <w:p w14:paraId="1FFD7C26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The draft report draws heavily on the </w:t>
      </w:r>
      <w:r w:rsidRPr="00F739E0">
        <w:rPr>
          <w:i/>
          <w:iCs/>
          <w:sz w:val="24"/>
          <w:szCs w:val="24"/>
        </w:rPr>
        <w:t>Age Well Needs Assessment Survey</w:t>
      </w:r>
      <w:r w:rsidRPr="00F739E0">
        <w:rPr>
          <w:sz w:val="24"/>
          <w:szCs w:val="24"/>
        </w:rPr>
        <w:t> (credit to Elizabeth Bird).</w:t>
      </w:r>
    </w:p>
    <w:p w14:paraId="5A907AA5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Members were asked to contribute additional facts, stories, or advocacy materials (e.g., statistics on senior housing needs).</w:t>
      </w:r>
    </w:p>
    <w:p w14:paraId="73BDF8A9" w14:textId="77777777" w:rsidR="00F739E0" w:rsidRPr="00F739E0" w:rsidRDefault="00F739E0" w:rsidP="00F739E0">
      <w:pPr>
        <w:numPr>
          <w:ilvl w:val="0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Program Highlights:</w:t>
      </w:r>
    </w:p>
    <w:p w14:paraId="59F95ABD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Helping Hands:</w:t>
      </w:r>
      <w:r w:rsidRPr="00F739E0">
        <w:rPr>
          <w:sz w:val="24"/>
          <w:szCs w:val="24"/>
        </w:rPr>
        <w:t> Praised for assisting seniors with home repairs (e.g., electrical fixes). Anecdotes emphasized its underutilization and need for broader awareness.</w:t>
      </w:r>
    </w:p>
    <w:p w14:paraId="4E1ADB80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Matter of Balance:</w:t>
      </w:r>
      <w:r w:rsidRPr="00F739E0">
        <w:rPr>
          <w:sz w:val="24"/>
          <w:szCs w:val="24"/>
        </w:rPr>
        <w:t> Fall prevention workshops were noted as valuable but face funding challenges.</w:t>
      </w:r>
    </w:p>
    <w:p w14:paraId="7763AB58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Shared Housing:</w:t>
      </w:r>
      <w:r w:rsidRPr="00F739E0">
        <w:rPr>
          <w:sz w:val="24"/>
          <w:szCs w:val="24"/>
        </w:rPr>
        <w:t> Discussed as a critical solution for affordability, with plans to collaborate with </w:t>
      </w:r>
      <w:r w:rsidRPr="00F739E0">
        <w:rPr>
          <w:i/>
          <w:iCs/>
          <w:sz w:val="24"/>
          <w:szCs w:val="24"/>
        </w:rPr>
        <w:t>Senior Network Services</w:t>
      </w:r>
      <w:r w:rsidRPr="00F739E0">
        <w:rPr>
          <w:sz w:val="24"/>
          <w:szCs w:val="24"/>
        </w:rPr>
        <w:t> and </w:t>
      </w:r>
      <w:r w:rsidRPr="00F739E0">
        <w:rPr>
          <w:i/>
          <w:iCs/>
          <w:sz w:val="24"/>
          <w:szCs w:val="24"/>
        </w:rPr>
        <w:t>Village Santa Cruz County</w:t>
      </w:r>
      <w:r w:rsidRPr="00F739E0">
        <w:rPr>
          <w:sz w:val="24"/>
          <w:szCs w:val="24"/>
        </w:rPr>
        <w:t> (which is exploring co-housing models).</w:t>
      </w:r>
    </w:p>
    <w:p w14:paraId="45B133BF" w14:textId="77777777" w:rsidR="00F739E0" w:rsidRPr="00F739E0" w:rsidRDefault="00F739E0" w:rsidP="00F739E0">
      <w:pPr>
        <w:numPr>
          <w:ilvl w:val="0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Outreach &amp; Messaging:</w:t>
      </w:r>
    </w:p>
    <w:p w14:paraId="3A1B0C11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Need for improved communication about existing resources (e.g., </w:t>
      </w:r>
      <w:r w:rsidRPr="00F739E0">
        <w:rPr>
          <w:i/>
          <w:iCs/>
          <w:sz w:val="24"/>
          <w:szCs w:val="24"/>
        </w:rPr>
        <w:t>The Yellow Book</w:t>
      </w:r>
      <w:r w:rsidRPr="00F739E0">
        <w:rPr>
          <w:sz w:val="24"/>
          <w:szCs w:val="24"/>
        </w:rPr>
        <w:t>, mobile home park lists).</w:t>
      </w:r>
    </w:p>
    <w:p w14:paraId="3AAAAE4F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Suggestions included targeted mailings to mobile home parks and partnerships with local media.</w:t>
      </w:r>
    </w:p>
    <w:p w14:paraId="40EDE723" w14:textId="77777777" w:rsidR="00F739E0" w:rsidRPr="00F739E0" w:rsidRDefault="00F739E0" w:rsidP="00F739E0">
      <w:pPr>
        <w:numPr>
          <w:ilvl w:val="0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Funding Challenges:</w:t>
      </w:r>
    </w:p>
    <w:p w14:paraId="01C90CC6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Concerns about sunsetting programs (e.g., </w:t>
      </w:r>
      <w:r w:rsidRPr="00F739E0">
        <w:rPr>
          <w:i/>
          <w:iCs/>
          <w:sz w:val="24"/>
          <w:szCs w:val="24"/>
        </w:rPr>
        <w:t>APS Home Safe</w:t>
      </w:r>
      <w:r w:rsidRPr="00F739E0">
        <w:rPr>
          <w:sz w:val="24"/>
          <w:szCs w:val="24"/>
        </w:rPr>
        <w:t>).</w:t>
      </w:r>
    </w:p>
    <w:p w14:paraId="18FBC05A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lastRenderedPageBreak/>
        <w:t>Proposed forming a subcommittee to identify alternative funding (e.g., Kaiser, credit unions, state/federal grants) and avoid service duplication.</w:t>
      </w:r>
    </w:p>
    <w:p w14:paraId="0D0F0DEC" w14:textId="77777777" w:rsidR="00F739E0" w:rsidRPr="00F739E0" w:rsidRDefault="00F739E0" w:rsidP="00F739E0">
      <w:pPr>
        <w:numPr>
          <w:ilvl w:val="0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Data &amp; Advocacy:</w:t>
      </w:r>
    </w:p>
    <w:p w14:paraId="1595DD52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Request for falls-related data to support prevention efforts.</w:t>
      </w:r>
    </w:p>
    <w:p w14:paraId="31584A50" w14:textId="77777777" w:rsidR="00F739E0" w:rsidRPr="00F739E0" w:rsidRDefault="00F739E0" w:rsidP="00F739E0">
      <w:pPr>
        <w:numPr>
          <w:ilvl w:val="1"/>
          <w:numId w:val="3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Advocacy to include older adults in federal housing priorities (currently focused on veterans and children).</w:t>
      </w:r>
    </w:p>
    <w:p w14:paraId="2327A965" w14:textId="77777777" w:rsidR="00F739E0" w:rsidRPr="00F739E0" w:rsidRDefault="00F739E0" w:rsidP="00F739E0">
      <w:pPr>
        <w:spacing w:after="0"/>
        <w:ind w:left="270" w:hanging="27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Action Items:</w:t>
      </w:r>
    </w:p>
    <w:p w14:paraId="439A425C" w14:textId="77777777" w:rsidR="00F739E0" w:rsidRPr="00F739E0" w:rsidRDefault="00F739E0" w:rsidP="00F739E0">
      <w:pPr>
        <w:numPr>
          <w:ilvl w:val="0"/>
          <w:numId w:val="4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Incorporate member-submitted quotes/stories (e.g., Helping Hands testimonial).</w:t>
      </w:r>
    </w:p>
    <w:p w14:paraId="0FF0A5E2" w14:textId="77777777" w:rsidR="00F739E0" w:rsidRPr="00F739E0" w:rsidRDefault="00F739E0" w:rsidP="00F739E0">
      <w:pPr>
        <w:numPr>
          <w:ilvl w:val="0"/>
          <w:numId w:val="4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Add </w:t>
      </w:r>
      <w:r w:rsidRPr="00F739E0">
        <w:rPr>
          <w:i/>
          <w:iCs/>
          <w:sz w:val="24"/>
          <w:szCs w:val="24"/>
        </w:rPr>
        <w:t>Volunteer Center</w:t>
      </w:r>
      <w:r w:rsidRPr="00F739E0">
        <w:rPr>
          <w:sz w:val="24"/>
          <w:szCs w:val="24"/>
        </w:rPr>
        <w:t> and </w:t>
      </w:r>
      <w:r w:rsidRPr="00F739E0">
        <w:rPr>
          <w:i/>
          <w:iCs/>
          <w:sz w:val="24"/>
          <w:szCs w:val="24"/>
        </w:rPr>
        <w:t>Helping Hands</w:t>
      </w:r>
      <w:r w:rsidRPr="00F739E0">
        <w:rPr>
          <w:sz w:val="24"/>
          <w:szCs w:val="24"/>
        </w:rPr>
        <w:t> as key partners in preserving housing.</w:t>
      </w:r>
    </w:p>
    <w:p w14:paraId="1E187624" w14:textId="77777777" w:rsidR="00F739E0" w:rsidRPr="00F739E0" w:rsidRDefault="00F739E0" w:rsidP="00F739E0">
      <w:pPr>
        <w:numPr>
          <w:ilvl w:val="0"/>
          <w:numId w:val="4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Research mobile home park data via the Mobile Home Commission.</w:t>
      </w:r>
    </w:p>
    <w:p w14:paraId="2B790EE8" w14:textId="77777777" w:rsidR="00F739E0" w:rsidRPr="00F739E0" w:rsidRDefault="00F739E0" w:rsidP="00F739E0">
      <w:pPr>
        <w:numPr>
          <w:ilvl w:val="0"/>
          <w:numId w:val="4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Explore co-housing models and funding opportunities.</w:t>
      </w:r>
    </w:p>
    <w:p w14:paraId="5E3DAD3A" w14:textId="77777777" w:rsidR="00F739E0" w:rsidRPr="00F739E0" w:rsidRDefault="00F739E0" w:rsidP="00F739E0">
      <w:pPr>
        <w:spacing w:after="0"/>
        <w:ind w:left="270" w:hanging="27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Closing:</w:t>
      </w:r>
    </w:p>
    <w:p w14:paraId="7F2B66D4" w14:textId="77777777" w:rsidR="00F739E0" w:rsidRPr="00F739E0" w:rsidRDefault="00F739E0" w:rsidP="00F739E0">
      <w:pPr>
        <w:numPr>
          <w:ilvl w:val="0"/>
          <w:numId w:val="5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Zach thanked participants for their contributions.</w:t>
      </w:r>
    </w:p>
    <w:p w14:paraId="3F14CE46" w14:textId="77777777" w:rsidR="00F739E0" w:rsidRPr="00F739E0" w:rsidRDefault="00F739E0" w:rsidP="00F739E0">
      <w:pPr>
        <w:numPr>
          <w:ilvl w:val="0"/>
          <w:numId w:val="5"/>
        </w:numPr>
        <w:spacing w:after="0"/>
        <w:contextualSpacing/>
        <w:rPr>
          <w:sz w:val="24"/>
          <w:szCs w:val="24"/>
        </w:rPr>
      </w:pPr>
      <w:r w:rsidRPr="00F739E0">
        <w:rPr>
          <w:sz w:val="24"/>
          <w:szCs w:val="24"/>
        </w:rPr>
        <w:t>The draft will remain flexible for future updates.</w:t>
      </w:r>
    </w:p>
    <w:p w14:paraId="1C3A25A1" w14:textId="77777777" w:rsidR="00F739E0" w:rsidRPr="00F739E0" w:rsidRDefault="00F739E0" w:rsidP="00F739E0">
      <w:pPr>
        <w:spacing w:after="0"/>
        <w:ind w:left="270" w:hanging="270"/>
        <w:contextualSpacing/>
        <w:rPr>
          <w:sz w:val="24"/>
          <w:szCs w:val="24"/>
        </w:rPr>
      </w:pPr>
      <w:r w:rsidRPr="00F739E0">
        <w:rPr>
          <w:b/>
          <w:bCs/>
          <w:sz w:val="24"/>
          <w:szCs w:val="24"/>
        </w:rPr>
        <w:t>Next Steps:</w:t>
      </w:r>
      <w:r w:rsidRPr="00F739E0">
        <w:rPr>
          <w:sz w:val="24"/>
          <w:szCs w:val="24"/>
        </w:rPr>
        <w:t> Finalize recommendations and focus on implementation.</w:t>
      </w:r>
    </w:p>
    <w:p w14:paraId="109E6EAD" w14:textId="31DB69F4" w:rsidR="007B303F" w:rsidRDefault="007B303F" w:rsidP="00D65C10">
      <w:pPr>
        <w:spacing w:after="0"/>
        <w:ind w:left="270" w:hanging="270"/>
        <w:contextualSpacing/>
        <w:rPr>
          <w:sz w:val="24"/>
          <w:szCs w:val="24"/>
        </w:rPr>
      </w:pPr>
    </w:p>
    <w:p w14:paraId="497C8B95" w14:textId="77777777" w:rsidR="004B31CA" w:rsidRDefault="004B31CA" w:rsidP="00B55063">
      <w:pPr>
        <w:spacing w:after="0"/>
        <w:contextualSpacing/>
        <w:rPr>
          <w:sz w:val="24"/>
          <w:szCs w:val="24"/>
        </w:rPr>
      </w:pPr>
    </w:p>
    <w:p w14:paraId="03775103" w14:textId="69D2B118" w:rsidR="007B303F" w:rsidRPr="004B31CA" w:rsidRDefault="007B303F" w:rsidP="00B55063">
      <w:pPr>
        <w:spacing w:after="0"/>
        <w:contextualSpacing/>
        <w:rPr>
          <w:b/>
          <w:bCs/>
          <w:sz w:val="24"/>
          <w:szCs w:val="24"/>
        </w:rPr>
      </w:pPr>
      <w:r w:rsidRPr="004B31CA">
        <w:rPr>
          <w:b/>
          <w:bCs/>
          <w:sz w:val="24"/>
          <w:szCs w:val="24"/>
          <w:u w:val="single"/>
        </w:rPr>
        <w:t>Adjourn</w:t>
      </w:r>
    </w:p>
    <w:p w14:paraId="3E8F00A0" w14:textId="2C89A8DC" w:rsidR="004B31CA" w:rsidRDefault="004B31CA" w:rsidP="004B31C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F12FA">
        <w:rPr>
          <w:sz w:val="24"/>
          <w:szCs w:val="24"/>
        </w:rPr>
        <w:t xml:space="preserve">Video recordings of all workgroup meetings can be found on our website at </w:t>
      </w:r>
      <w:hyperlink r:id="rId7" w:history="1">
        <w:r w:rsidRPr="009F12FA">
          <w:rPr>
            <w:rStyle w:val="Hyperlink"/>
            <w:sz w:val="24"/>
            <w:szCs w:val="24"/>
          </w:rPr>
          <w:t>https://seniorscouncil.org/solutions-summit-2024/</w:t>
        </w:r>
      </w:hyperlink>
      <w:r w:rsidRPr="009F12FA">
        <w:rPr>
          <w:sz w:val="24"/>
          <w:szCs w:val="24"/>
        </w:rPr>
        <w:t xml:space="preserve">  </w:t>
      </w:r>
    </w:p>
    <w:p w14:paraId="36F95149" w14:textId="2154981C" w:rsidR="00E71CEE" w:rsidRPr="00E71CEE" w:rsidRDefault="00E71CEE" w:rsidP="00E71CEE">
      <w:pPr>
        <w:rPr>
          <w:sz w:val="24"/>
          <w:szCs w:val="24"/>
        </w:rPr>
      </w:pPr>
    </w:p>
    <w:sectPr w:rsidR="00E71CEE" w:rsidRPr="00E71CEE" w:rsidSect="00484E9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6757" w14:textId="77777777" w:rsidR="00D01043" w:rsidRDefault="00D01043" w:rsidP="00D01043">
      <w:pPr>
        <w:spacing w:after="0" w:line="240" w:lineRule="auto"/>
      </w:pPr>
      <w:r>
        <w:separator/>
      </w:r>
    </w:p>
  </w:endnote>
  <w:endnote w:type="continuationSeparator" w:id="0">
    <w:p w14:paraId="12FA5574" w14:textId="77777777" w:rsidR="00D01043" w:rsidRDefault="00D01043" w:rsidP="00D0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1AD" w14:textId="77777777" w:rsidR="00D01043" w:rsidRDefault="00D01043" w:rsidP="00D01043">
      <w:pPr>
        <w:spacing w:after="0" w:line="240" w:lineRule="auto"/>
      </w:pPr>
      <w:r>
        <w:separator/>
      </w:r>
    </w:p>
  </w:footnote>
  <w:footnote w:type="continuationSeparator" w:id="0">
    <w:p w14:paraId="14E75B80" w14:textId="77777777" w:rsidR="00D01043" w:rsidRDefault="00D01043" w:rsidP="00D0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29B4" w14:textId="77777777" w:rsidR="00D01043" w:rsidRPr="00D01043" w:rsidRDefault="00D01043" w:rsidP="00D01043">
    <w:pPr>
      <w:pStyle w:val="Header"/>
      <w:tabs>
        <w:tab w:val="left" w:pos="1870"/>
      </w:tabs>
      <w:jc w:val="center"/>
      <w:rPr>
        <w:rFonts w:ascii="Bahnschrift SemiBold" w:hAnsi="Bahnschrift SemiBold"/>
        <w:color w:val="4472C4" w:themeColor="accent1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0813" w14:textId="77777777" w:rsidR="00484E91" w:rsidRDefault="00484E91" w:rsidP="00484E91">
    <w:pPr>
      <w:pStyle w:val="Header"/>
      <w:tabs>
        <w:tab w:val="left" w:pos="1870"/>
      </w:tabs>
      <w:jc w:val="center"/>
      <w:rPr>
        <w:rFonts w:ascii="Bahnschrift SemiBold" w:hAnsi="Bahnschrift SemiBold"/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7895C7" wp14:editId="4F1697EF">
          <wp:simplePos x="0" y="0"/>
          <wp:positionH relativeFrom="column">
            <wp:posOffset>-114300</wp:posOffset>
          </wp:positionH>
          <wp:positionV relativeFrom="paragraph">
            <wp:posOffset>-219075</wp:posOffset>
          </wp:positionV>
          <wp:extent cx="933450" cy="933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 SemiBold" w:hAnsi="Bahnschrift SemiBold"/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Master Plan for Aging</w:t>
    </w:r>
  </w:p>
  <w:p w14:paraId="5B3F9C63" w14:textId="11969E6E" w:rsidR="00484E91" w:rsidRDefault="00484E91" w:rsidP="00484E91">
    <w:pPr>
      <w:pStyle w:val="Header"/>
      <w:tabs>
        <w:tab w:val="left" w:pos="1870"/>
      </w:tabs>
      <w:jc w:val="center"/>
      <w:rPr>
        <w:rFonts w:ascii="Bahnschrift SemiBold" w:hAnsi="Bahnschrift SemiBold"/>
        <w:bCs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ahnschrift SemiBold" w:hAnsi="Bahnschrift SemiBold"/>
        <w:bCs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Solutions Summit 2024</w:t>
    </w:r>
    <w:r w:rsidR="00E27953">
      <w:rPr>
        <w:rFonts w:ascii="Bahnschrift SemiBold" w:hAnsi="Bahnschrift SemiBold"/>
        <w:bCs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-25</w:t>
    </w:r>
  </w:p>
  <w:p w14:paraId="325F79DA" w14:textId="77777777" w:rsidR="00484E91" w:rsidRDefault="00484E91" w:rsidP="00484E91">
    <w:pPr>
      <w:pStyle w:val="Header"/>
      <w:tabs>
        <w:tab w:val="left" w:pos="1870"/>
      </w:tabs>
      <w:jc w:val="center"/>
      <w:rPr>
        <w:rFonts w:ascii="Bahnschrift SemiBold" w:hAnsi="Bahnschrift SemiBold"/>
        <w:color w:val="4472C4" w:themeColor="accent1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ahnschrift SemiBold" w:hAnsi="Bahnschrift SemiBold"/>
        <w:color w:val="4472C4" w:themeColor="accent1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WORKGROUP MINUTES</w:t>
    </w:r>
  </w:p>
  <w:p w14:paraId="31A5072E" w14:textId="77777777" w:rsidR="00D01043" w:rsidRDefault="00D01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6ADE"/>
    <w:multiLevelType w:val="hybridMultilevel"/>
    <w:tmpl w:val="6714C320"/>
    <w:lvl w:ilvl="0" w:tplc="2B4C9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80F"/>
    <w:multiLevelType w:val="multilevel"/>
    <w:tmpl w:val="B1F2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C3682"/>
    <w:multiLevelType w:val="multilevel"/>
    <w:tmpl w:val="99D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D1DD5"/>
    <w:multiLevelType w:val="hybridMultilevel"/>
    <w:tmpl w:val="3D8C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913DE"/>
    <w:multiLevelType w:val="multilevel"/>
    <w:tmpl w:val="B72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90"/>
    <w:rsid w:val="001731D3"/>
    <w:rsid w:val="001D08DC"/>
    <w:rsid w:val="002D5690"/>
    <w:rsid w:val="002E223E"/>
    <w:rsid w:val="00437087"/>
    <w:rsid w:val="00484E91"/>
    <w:rsid w:val="004B31CA"/>
    <w:rsid w:val="007B303F"/>
    <w:rsid w:val="008C7A92"/>
    <w:rsid w:val="008F038F"/>
    <w:rsid w:val="00B55063"/>
    <w:rsid w:val="00D01043"/>
    <w:rsid w:val="00D65C10"/>
    <w:rsid w:val="00E27953"/>
    <w:rsid w:val="00E71CEE"/>
    <w:rsid w:val="00F7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DCB7"/>
  <w15:chartTrackingRefBased/>
  <w15:docId w15:val="{50A7BBDD-9D69-4826-B9B1-BD180B6A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43"/>
  </w:style>
  <w:style w:type="paragraph" w:styleId="Footer">
    <w:name w:val="footer"/>
    <w:basedOn w:val="Normal"/>
    <w:link w:val="FooterChar"/>
    <w:uiPriority w:val="99"/>
    <w:unhideWhenUsed/>
    <w:rsid w:val="00D0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43"/>
  </w:style>
  <w:style w:type="character" w:styleId="Hyperlink">
    <w:name w:val="Hyperlink"/>
    <w:basedOn w:val="DefaultParagraphFont"/>
    <w:uiPriority w:val="99"/>
    <w:unhideWhenUsed/>
    <w:rsid w:val="004B3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niorscouncil.org/solutions-summit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Johnson</dc:creator>
  <cp:keywords/>
  <dc:description/>
  <cp:lastModifiedBy>Zachary Johnson</cp:lastModifiedBy>
  <cp:revision>15</cp:revision>
  <dcterms:created xsi:type="dcterms:W3CDTF">2024-11-04T15:43:00Z</dcterms:created>
  <dcterms:modified xsi:type="dcterms:W3CDTF">2025-06-12T15:24:00Z</dcterms:modified>
</cp:coreProperties>
</file>